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CA78BC">
        <w:rPr>
          <w:sz w:val="26"/>
          <w:szCs w:val="26"/>
        </w:rPr>
        <w:t>14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174F84" w:rsidRPr="00FD6F5C" w:rsidP="00174F84">
      <w:pPr>
        <w:ind w:firstLine="720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74F84" w:rsidRPr="00FD6F5C" w:rsidP="00174F84">
      <w:pPr>
        <w:pStyle w:val="BodyTextIndent2"/>
        <w:rPr>
          <w:sz w:val="26"/>
          <w:szCs w:val="26"/>
        </w:rPr>
      </w:pPr>
      <w:r w:rsidRPr="00FD6F5C">
        <w:rPr>
          <w:sz w:val="26"/>
          <w:szCs w:val="26"/>
        </w:rPr>
        <w:t>рассмотрев в открытом судебном заседании дело об админис</w:t>
      </w:r>
      <w:r w:rsidR="00CA78BC">
        <w:rPr>
          <w:sz w:val="26"/>
          <w:szCs w:val="26"/>
        </w:rPr>
        <w:t>тративном правонарушении № 5-384</w:t>
      </w:r>
      <w:r w:rsidRPr="00FD6F5C">
        <w:rPr>
          <w:sz w:val="26"/>
          <w:szCs w:val="26"/>
        </w:rPr>
        <w:t xml:space="preserve">-2802/2025, возбужденное по ч.1 </w:t>
      </w:r>
      <w:r w:rsidRPr="00FD6F5C">
        <w:rPr>
          <w:color w:val="000000" w:themeColor="text1"/>
          <w:sz w:val="26"/>
          <w:szCs w:val="26"/>
        </w:rPr>
        <w:t xml:space="preserve">ст.15.33.2 </w:t>
      </w:r>
      <w:r w:rsidRPr="00FD6F5C">
        <w:rPr>
          <w:sz w:val="26"/>
          <w:szCs w:val="26"/>
        </w:rPr>
        <w:t xml:space="preserve">  КоАП РФ в отношении должностного лица – </w:t>
      </w:r>
      <w:r w:rsidR="00CA78BC">
        <w:rPr>
          <w:sz w:val="26"/>
          <w:szCs w:val="26"/>
        </w:rPr>
        <w:t xml:space="preserve">заместителя директора Департамента градостроительства и архитектуры Администрации </w:t>
      </w:r>
      <w:r w:rsidR="00CA78BC">
        <w:rPr>
          <w:sz w:val="26"/>
          <w:szCs w:val="26"/>
        </w:rPr>
        <w:t>г.Ханты-Мансийска</w:t>
      </w:r>
      <w:r w:rsidR="00CA78BC">
        <w:rPr>
          <w:sz w:val="26"/>
          <w:szCs w:val="26"/>
        </w:rPr>
        <w:t xml:space="preserve">, Гурина </w:t>
      </w:r>
      <w:r w:rsidR="007C0F68">
        <w:rPr>
          <w:b/>
          <w:sz w:val="26"/>
          <w:szCs w:val="26"/>
        </w:rPr>
        <w:t>***</w:t>
      </w:r>
      <w:r w:rsidRPr="00FD6F5C">
        <w:rPr>
          <w:sz w:val="26"/>
          <w:szCs w:val="26"/>
        </w:rPr>
        <w:t xml:space="preserve">, </w:t>
      </w:r>
    </w:p>
    <w:p w:rsidR="00174F84" w:rsidRPr="00FD6F5C" w:rsidP="00174F84">
      <w:pPr>
        <w:pStyle w:val="BodyTextIndent2"/>
        <w:rPr>
          <w:sz w:val="26"/>
          <w:szCs w:val="26"/>
        </w:rPr>
      </w:pP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b/>
          <w:sz w:val="26"/>
          <w:szCs w:val="26"/>
        </w:rPr>
        <w:t>УСТАНОВИЛ</w:t>
      </w:r>
      <w:r w:rsidRPr="00FD6F5C">
        <w:rPr>
          <w:sz w:val="26"/>
          <w:szCs w:val="26"/>
        </w:rPr>
        <w:t>: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Гурин А.С.</w:t>
      </w:r>
      <w:r w:rsidRPr="00FD6F5C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заместителем директора Департамента градостроительства и архитектуры Администрации </w:t>
      </w:r>
      <w:r>
        <w:rPr>
          <w:sz w:val="26"/>
          <w:szCs w:val="26"/>
        </w:rPr>
        <w:t>г.Ханты-Мансийска</w:t>
      </w:r>
      <w:r w:rsidRPr="00FD6F5C">
        <w:rPr>
          <w:sz w:val="26"/>
          <w:szCs w:val="26"/>
        </w:rPr>
        <w:t xml:space="preserve"> </w:t>
      </w:r>
      <w:r w:rsidRPr="00FD6F5C">
        <w:rPr>
          <w:sz w:val="26"/>
          <w:szCs w:val="26"/>
        </w:rPr>
        <w:t xml:space="preserve">и исполняя свои обязанности по адресу: </w:t>
      </w:r>
      <w:r w:rsidR="007C0F68">
        <w:rPr>
          <w:b/>
          <w:sz w:val="26"/>
          <w:szCs w:val="26"/>
        </w:rPr>
        <w:t xml:space="preserve">*** </w:t>
      </w:r>
      <w:r w:rsidRPr="00FD6F5C">
        <w:rPr>
          <w:sz w:val="26"/>
          <w:szCs w:val="26"/>
        </w:rPr>
        <w:t xml:space="preserve">не своевременно предоставил сведения по форме ЕФС-1, раздел 1, подраздел 1.2 за 2024 год в ОСФР по ХМАО - Югре, чем нарушил </w:t>
      </w:r>
      <w:r w:rsidRPr="00FD6F5C">
        <w:rPr>
          <w:color w:val="000000" w:themeColor="text1"/>
          <w:sz w:val="26"/>
          <w:szCs w:val="26"/>
        </w:rPr>
        <w:t xml:space="preserve">п.2.2 </w:t>
      </w:r>
      <w:r w:rsidRPr="00FD6F5C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CA78BC">
        <w:rPr>
          <w:sz w:val="26"/>
          <w:szCs w:val="26"/>
        </w:rPr>
        <w:t>Гурин А.С.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FD6F5C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2463D9">
        <w:rPr>
          <w:sz w:val="26"/>
          <w:szCs w:val="26"/>
        </w:rPr>
        <w:t>заместител</w:t>
      </w:r>
      <w:r w:rsidR="00CC1B19">
        <w:rPr>
          <w:sz w:val="26"/>
          <w:szCs w:val="26"/>
        </w:rPr>
        <w:t>ь</w:t>
      </w:r>
      <w:r w:rsidR="002463D9">
        <w:rPr>
          <w:sz w:val="26"/>
          <w:szCs w:val="26"/>
        </w:rPr>
        <w:t xml:space="preserve"> директора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CA78BC">
        <w:rPr>
          <w:bCs/>
          <w:sz w:val="26"/>
          <w:szCs w:val="26"/>
        </w:rPr>
        <w:t>14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CA78BC">
        <w:rPr>
          <w:sz w:val="26"/>
          <w:szCs w:val="26"/>
        </w:rPr>
        <w:t>Гурина А.С.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CA78BC">
        <w:rPr>
          <w:szCs w:val="26"/>
        </w:rPr>
        <w:t xml:space="preserve">заместителя директора Департамента градостроительства и архитектуры Администрации </w:t>
      </w:r>
      <w:r w:rsidR="00CA78BC">
        <w:rPr>
          <w:szCs w:val="26"/>
        </w:rPr>
        <w:t>г.Ханты-Мансийска</w:t>
      </w:r>
      <w:r w:rsidR="00CA78BC">
        <w:rPr>
          <w:szCs w:val="26"/>
        </w:rPr>
        <w:t xml:space="preserve">, Гурина </w:t>
      </w:r>
      <w:r w:rsidR="007C0F68">
        <w:rPr>
          <w:b/>
          <w:szCs w:val="26"/>
        </w:rPr>
        <w:t xml:space="preserve">***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FD6F5C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>УИН 7970270000000025</w:t>
      </w:r>
      <w:r w:rsidR="00CA78BC">
        <w:rPr>
          <w:bCs/>
          <w:color w:val="000000" w:themeColor="text1"/>
          <w:sz w:val="26"/>
          <w:szCs w:val="26"/>
        </w:rPr>
        <w:t>9224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E580D"/>
    <w:rsid w:val="00174F84"/>
    <w:rsid w:val="002463D9"/>
    <w:rsid w:val="007C0F68"/>
    <w:rsid w:val="00CA78BC"/>
    <w:rsid w:val="00CC1B19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